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D53" w14:textId="6BD0605A" w:rsidR="000F1974" w:rsidRDefault="000F1974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9045"/>
        <w:gridCol w:w="1303"/>
      </w:tblGrid>
      <w:tr w:rsidR="00382999" w14:paraId="2D1026E7" w14:textId="5CB12DB5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70D" w14:textId="77777777" w:rsidR="00382999" w:rsidRDefault="00382999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GRILLE D’AUTO-ANALYSE</w:t>
            </w:r>
          </w:p>
          <w:p w14:paraId="6CA4A76A" w14:textId="77777777" w:rsidR="00382999" w:rsidRDefault="00382999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DU QUESTIONNAIRE DE SATISFACTION</w:t>
            </w:r>
          </w:p>
          <w:p w14:paraId="3A56BFFD" w14:textId="56ED4339" w:rsidR="00382999" w:rsidRPr="00382999" w:rsidRDefault="00382999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82999">
              <w:rPr>
                <w:bCs/>
                <w:i/>
                <w:iCs/>
                <w:sz w:val="24"/>
                <w:szCs w:val="24"/>
              </w:rPr>
              <w:t>NOM Prénom 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BD0" w14:textId="067B201B" w:rsidR="00382999" w:rsidRDefault="00382999" w:rsidP="00382999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Oui/Non</w:t>
            </w:r>
          </w:p>
        </w:tc>
      </w:tr>
      <w:tr w:rsidR="00382999" w14:paraId="19115A92" w14:textId="1155F2FD" w:rsidTr="00DF460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41A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1DC32498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C5E0B3" w:themeFill="accent6" w:themeFillTint="66"/>
              </w:rPr>
              <w:t xml:space="preserve">OBJECTIF DU QUESTIONNAIRE : </w:t>
            </w:r>
          </w:p>
          <w:p w14:paraId="625FAB51" w14:textId="77777777" w:rsidR="00382999" w:rsidRDefault="00382999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Compléter…</w:t>
            </w:r>
          </w:p>
          <w:p w14:paraId="29577EC5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382999" w14:paraId="3E57F501" w14:textId="1CA72183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514E" w14:textId="77777777" w:rsidR="00382999" w:rsidRDefault="00382999">
            <w:pPr>
              <w:spacing w:line="240" w:lineRule="auto"/>
            </w:pPr>
            <w:r>
              <w:t>L’objectif du questionnaire est clairement défini.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F2D" w14:textId="77777777" w:rsidR="00382999" w:rsidRDefault="00382999">
            <w:pPr>
              <w:spacing w:line="240" w:lineRule="auto"/>
            </w:pPr>
          </w:p>
        </w:tc>
      </w:tr>
      <w:tr w:rsidR="00382999" w14:paraId="07FAD961" w14:textId="45F93137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EEC5" w14:textId="77777777" w:rsidR="00382999" w:rsidRDefault="00382999">
            <w:pPr>
              <w:spacing w:line="240" w:lineRule="auto"/>
            </w:pPr>
            <w:r>
              <w:t>L’objectif du questionnaire est en rapport avec le diagnostic interne.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C17" w14:textId="77777777" w:rsidR="00382999" w:rsidRDefault="00382999">
            <w:pPr>
              <w:spacing w:line="240" w:lineRule="auto"/>
            </w:pPr>
          </w:p>
        </w:tc>
      </w:tr>
      <w:tr w:rsidR="00382999" w14:paraId="6727C053" w14:textId="0D2AF16B" w:rsidTr="001B26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E0E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0E8952A2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CIBLE : </w:t>
            </w:r>
          </w:p>
          <w:p w14:paraId="4533D8A2" w14:textId="77777777" w:rsidR="00382999" w:rsidRDefault="00382999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Compléter…</w:t>
            </w:r>
          </w:p>
          <w:p w14:paraId="437C5F27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382999" w14:paraId="4F9D93DC" w14:textId="155B275F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796" w14:textId="77777777" w:rsidR="00382999" w:rsidRDefault="00382999">
            <w:pPr>
              <w:spacing w:line="240" w:lineRule="auto"/>
            </w:pPr>
            <w:r>
              <w:t>La cible du questionnaire est pertinente par rapport à l’objectif du questionnaire.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EF" w14:textId="77777777" w:rsidR="00382999" w:rsidRDefault="00382999">
            <w:pPr>
              <w:spacing w:line="240" w:lineRule="auto"/>
            </w:pPr>
          </w:p>
        </w:tc>
      </w:tr>
      <w:tr w:rsidR="00382999" w14:paraId="6087B66E" w14:textId="21025D58" w:rsidTr="00950C59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A6A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3800DE4F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MODE DE PASSATION : </w:t>
            </w:r>
          </w:p>
          <w:p w14:paraId="145D4276" w14:textId="77777777" w:rsidR="00382999" w:rsidRDefault="00382999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Compléter…</w:t>
            </w:r>
          </w:p>
          <w:p w14:paraId="72C3CFBC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382999" w14:paraId="1582AF77" w14:textId="5D05462C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4C6" w14:textId="77777777" w:rsidR="00382999" w:rsidRDefault="00382999">
            <w:pPr>
              <w:spacing w:line="240" w:lineRule="auto"/>
            </w:pPr>
            <w:r>
              <w:t>Le mode de passation est adapté à la cible et à l’organisation.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EF6" w14:textId="77777777" w:rsidR="00382999" w:rsidRDefault="00382999">
            <w:pPr>
              <w:spacing w:line="240" w:lineRule="auto"/>
            </w:pPr>
          </w:p>
        </w:tc>
      </w:tr>
      <w:tr w:rsidR="00382999" w14:paraId="2341A95A" w14:textId="7E191932" w:rsidTr="007464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FE9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133C5234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INTRODUCTION :</w:t>
            </w:r>
          </w:p>
          <w:p w14:paraId="0C2A3F3B" w14:textId="77777777" w:rsidR="00382999" w:rsidRDefault="00382999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Compléter…</w:t>
            </w:r>
          </w:p>
          <w:p w14:paraId="23E89E75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382999" w14:paraId="1679A59E" w14:textId="2E13BBC2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9818" w14:textId="77777777" w:rsidR="00382999" w:rsidRDefault="00382999">
            <w:pPr>
              <w:spacing w:line="240" w:lineRule="auto"/>
            </w:pPr>
            <w:r>
              <w:t>L’introduction accroche l’intérêt.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F5E" w14:textId="77777777" w:rsidR="00382999" w:rsidRDefault="00382999">
            <w:pPr>
              <w:spacing w:line="240" w:lineRule="auto"/>
            </w:pPr>
          </w:p>
        </w:tc>
      </w:tr>
      <w:tr w:rsidR="00382999" w14:paraId="6BD0BD5D" w14:textId="71B85455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A28" w14:textId="77777777" w:rsidR="00382999" w:rsidRDefault="00382999">
            <w:pPr>
              <w:spacing w:line="240" w:lineRule="auto"/>
            </w:pPr>
            <w:r>
              <w:t>L’introduction explique clairement l’objectif du questionnaire.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341" w14:textId="77777777" w:rsidR="00382999" w:rsidRDefault="00382999">
            <w:pPr>
              <w:spacing w:line="240" w:lineRule="auto"/>
            </w:pPr>
          </w:p>
        </w:tc>
      </w:tr>
      <w:tr w:rsidR="00382999" w14:paraId="3930903E" w14:textId="5188F08D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B03" w14:textId="77777777" w:rsidR="00382999" w:rsidRDefault="00382999">
            <w:pPr>
              <w:spacing w:line="240" w:lineRule="auto"/>
            </w:pPr>
            <w:r>
              <w:t>L’introduction rassure (anonymat et rapidité).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632" w14:textId="77777777" w:rsidR="00382999" w:rsidRDefault="00382999">
            <w:pPr>
              <w:spacing w:line="240" w:lineRule="auto"/>
            </w:pPr>
          </w:p>
        </w:tc>
      </w:tr>
      <w:tr w:rsidR="00382999" w14:paraId="1A7D2071" w14:textId="2EA2FEE4" w:rsidTr="00433019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892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  <w:p w14:paraId="7803C8A4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 D’IDENTIFICATION</w:t>
            </w:r>
          </w:p>
          <w:p w14:paraId="3E19498B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82999" w14:paraId="6A448A64" w14:textId="6B2735BB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2EF" w14:textId="77777777" w:rsidR="00382999" w:rsidRDefault="00382999">
            <w:pPr>
              <w:spacing w:line="240" w:lineRule="auto"/>
            </w:pPr>
            <w:r>
              <w:t>Les questions d’identification sont placées à la fin du questionnaire.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7C6" w14:textId="77777777" w:rsidR="00382999" w:rsidRDefault="00382999">
            <w:pPr>
              <w:spacing w:line="240" w:lineRule="auto"/>
            </w:pPr>
          </w:p>
        </w:tc>
      </w:tr>
      <w:tr w:rsidR="00382999" w14:paraId="184F9CA5" w14:textId="2C79960D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09EC" w14:textId="77777777" w:rsidR="00382999" w:rsidRDefault="00382999">
            <w:pPr>
              <w:spacing w:line="240" w:lineRule="auto"/>
            </w:pPr>
            <w:r>
              <w:t>Les questions d’identification permettent de dresser le profil des clients ou des usagers.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282" w14:textId="77777777" w:rsidR="00382999" w:rsidRDefault="00382999">
            <w:pPr>
              <w:spacing w:line="240" w:lineRule="auto"/>
            </w:pPr>
          </w:p>
        </w:tc>
      </w:tr>
      <w:tr w:rsidR="00382999" w14:paraId="2D2039A4" w14:textId="37649180" w:rsidTr="007874AE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BBA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  <w:p w14:paraId="634B2857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THEMES DU QUESTIONNAIRE</w:t>
            </w:r>
          </w:p>
          <w:p w14:paraId="282EA109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82999" w14:paraId="43E0C494" w14:textId="1FE49F54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20" w14:textId="77777777" w:rsidR="00382999" w:rsidRDefault="00382999">
            <w:pPr>
              <w:spacing w:line="240" w:lineRule="auto"/>
            </w:pPr>
            <w:r>
              <w:t>Le questionnaire comporte au minimum les 5 thèmes de la grille d’analyse de la fonction accueil (impression générale et facteur d’ambiance ; poste d’accueil ; accueil en face à face ; accueil téléphonique ; attente).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0D1" w14:textId="77777777" w:rsidR="00382999" w:rsidRDefault="00382999">
            <w:pPr>
              <w:spacing w:line="240" w:lineRule="auto"/>
            </w:pPr>
          </w:p>
        </w:tc>
      </w:tr>
      <w:tr w:rsidR="00382999" w14:paraId="2703FDAB" w14:textId="29AED75A" w:rsidTr="002C7FA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E41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  <w:p w14:paraId="0CDE288C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 DE QUESTION</w:t>
            </w:r>
          </w:p>
          <w:p w14:paraId="33885EBA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82999" w14:paraId="000A42B9" w14:textId="11A6E6E8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18A" w14:textId="77777777" w:rsidR="00382999" w:rsidRDefault="00382999">
            <w:pPr>
              <w:spacing w:line="240" w:lineRule="auto"/>
            </w:pPr>
            <w:r>
              <w:t>Le questionnaire respecte la règle de l’entonnoir (commencer par des questions ouvertes et finir par des questions fermées).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3E2" w14:textId="77777777" w:rsidR="00382999" w:rsidRDefault="00382999">
            <w:pPr>
              <w:spacing w:line="240" w:lineRule="auto"/>
            </w:pPr>
          </w:p>
        </w:tc>
      </w:tr>
      <w:tr w:rsidR="00382999" w14:paraId="51109FF9" w14:textId="34A2D862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2CA" w14:textId="77777777" w:rsidR="00382999" w:rsidRDefault="00382999">
            <w:pPr>
              <w:spacing w:line="240" w:lineRule="auto"/>
            </w:pPr>
            <w:r>
              <w:t>Le questionnaire comporte des questions ouvertes.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4ED" w14:textId="77777777" w:rsidR="00382999" w:rsidRDefault="00382999">
            <w:pPr>
              <w:spacing w:line="240" w:lineRule="auto"/>
            </w:pPr>
          </w:p>
        </w:tc>
      </w:tr>
      <w:tr w:rsidR="00382999" w14:paraId="7A95D2EF" w14:textId="3DE81352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EA9A" w14:textId="77777777" w:rsidR="00382999" w:rsidRDefault="00382999">
            <w:pPr>
              <w:spacing w:line="240" w:lineRule="auto"/>
            </w:pPr>
            <w:r>
              <w:t>Le questionnaire comporte des questions fermées à choix unique.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7DC" w14:textId="77777777" w:rsidR="00382999" w:rsidRDefault="00382999">
            <w:pPr>
              <w:spacing w:line="240" w:lineRule="auto"/>
            </w:pPr>
          </w:p>
        </w:tc>
      </w:tr>
      <w:tr w:rsidR="00382999" w14:paraId="43A6F6DC" w14:textId="4C4C38F2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157B" w14:textId="77777777" w:rsidR="00382999" w:rsidRDefault="00382999">
            <w:pPr>
              <w:spacing w:line="240" w:lineRule="auto"/>
            </w:pPr>
            <w:r>
              <w:t>Le questionnaire comporte des questions fermées à choix multiple.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455" w14:textId="77777777" w:rsidR="00382999" w:rsidRDefault="00382999">
            <w:pPr>
              <w:spacing w:line="240" w:lineRule="auto"/>
            </w:pPr>
          </w:p>
        </w:tc>
      </w:tr>
      <w:tr w:rsidR="00382999" w14:paraId="343975A0" w14:textId="3B48A13E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454" w14:textId="77777777" w:rsidR="00382999" w:rsidRDefault="00382999">
            <w:pPr>
              <w:spacing w:line="240" w:lineRule="auto"/>
            </w:pPr>
            <w:r>
              <w:t>Le questionnaire comporte des questions fermées à échelle.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27C" w14:textId="77777777" w:rsidR="00382999" w:rsidRDefault="00382999">
            <w:pPr>
              <w:spacing w:line="240" w:lineRule="auto"/>
            </w:pPr>
          </w:p>
        </w:tc>
      </w:tr>
      <w:tr w:rsidR="00382999" w14:paraId="23267EA6" w14:textId="058C5C85" w:rsidTr="00382999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3F63" w14:textId="77777777" w:rsidR="00382999" w:rsidRDefault="00382999">
            <w:pPr>
              <w:spacing w:line="240" w:lineRule="auto"/>
            </w:pPr>
            <w:r>
              <w:t>Le questionnaire comporte des questions qualitatives.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C53" w14:textId="77777777" w:rsidR="00382999" w:rsidRDefault="00382999">
            <w:pPr>
              <w:spacing w:line="240" w:lineRule="auto"/>
            </w:pPr>
          </w:p>
        </w:tc>
      </w:tr>
      <w:tr w:rsidR="00382999" w14:paraId="1734A208" w14:textId="6F399D53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7D4D" w14:textId="77777777" w:rsidR="00382999" w:rsidRDefault="00382999">
            <w:pPr>
              <w:spacing w:line="240" w:lineRule="auto"/>
            </w:pPr>
            <w:r>
              <w:t>Le questionnaire comporte des questions quantitatives.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F0D" w14:textId="77777777" w:rsidR="00382999" w:rsidRDefault="00382999">
            <w:pPr>
              <w:spacing w:line="240" w:lineRule="auto"/>
            </w:pPr>
          </w:p>
        </w:tc>
      </w:tr>
      <w:tr w:rsidR="00382999" w14:paraId="0A16D4E4" w14:textId="3AF7DFFA" w:rsidTr="00401D00">
        <w:trPr>
          <w:trHeight w:val="2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78D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  <w:p w14:paraId="4AB53F6F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MISE EN FORME</w:t>
            </w:r>
          </w:p>
          <w:p w14:paraId="525853E2" w14:textId="77777777" w:rsidR="00382999" w:rsidRDefault="0038299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82999" w14:paraId="6571DA40" w14:textId="2196EBAE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F5DD" w14:textId="77777777" w:rsidR="00382999" w:rsidRDefault="00382999">
            <w:pPr>
              <w:spacing w:line="240" w:lineRule="auto"/>
            </w:pPr>
            <w:r>
              <w:t>Les règles de mise en forme sont respectées (alignement notamment).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F3D" w14:textId="77777777" w:rsidR="00382999" w:rsidRDefault="00382999">
            <w:pPr>
              <w:spacing w:line="240" w:lineRule="auto"/>
            </w:pPr>
          </w:p>
        </w:tc>
      </w:tr>
      <w:tr w:rsidR="00382999" w14:paraId="26CB5C0C" w14:textId="5D72D682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C794" w14:textId="77777777" w:rsidR="00382999" w:rsidRDefault="00382999">
            <w:pPr>
              <w:spacing w:line="240" w:lineRule="auto"/>
            </w:pPr>
            <w:r>
              <w:t>L’orthographe est correcte.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0C8" w14:textId="77777777" w:rsidR="00382999" w:rsidRDefault="00382999">
            <w:pPr>
              <w:spacing w:line="240" w:lineRule="auto"/>
            </w:pPr>
          </w:p>
        </w:tc>
      </w:tr>
      <w:tr w:rsidR="00382999" w14:paraId="56C1F5CC" w14:textId="15A24D2F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05AF" w14:textId="77777777" w:rsidR="00382999" w:rsidRDefault="00382999">
            <w:pPr>
              <w:spacing w:line="240" w:lineRule="auto"/>
            </w:pPr>
            <w:r>
              <w:t>L’esthétique est agréable et respecte les codes visuels de l’organisation.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437" w14:textId="77777777" w:rsidR="00382999" w:rsidRDefault="00382999">
            <w:pPr>
              <w:spacing w:line="240" w:lineRule="auto"/>
            </w:pPr>
          </w:p>
        </w:tc>
      </w:tr>
      <w:tr w:rsidR="00382999" w14:paraId="5C389A6E" w14:textId="23AF380A" w:rsidTr="001D0C41">
        <w:trPr>
          <w:trHeight w:val="2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412" w14:textId="77777777" w:rsidR="00382999" w:rsidRDefault="00382999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114AC12A" w14:textId="77777777" w:rsidR="00382999" w:rsidRDefault="00382999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7BE12DF0" w14:textId="77777777" w:rsidR="00382999" w:rsidRDefault="00382999">
            <w:pPr>
              <w:shd w:val="clear" w:color="auto" w:fill="C5E0B3" w:themeFill="accent6" w:themeFillTint="6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CONCLUSION :</w:t>
            </w:r>
          </w:p>
          <w:p w14:paraId="08AC4D8C" w14:textId="77777777" w:rsidR="00382999" w:rsidRDefault="00382999">
            <w:pPr>
              <w:spacing w:line="240" w:lineRule="auto"/>
              <w:jc w:val="center"/>
            </w:pPr>
            <w:r>
              <w:t>Compléter…</w:t>
            </w:r>
          </w:p>
          <w:p w14:paraId="1405AB1B" w14:textId="77777777" w:rsidR="00382999" w:rsidRDefault="00382999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382999" w14:paraId="69BF1C2F" w14:textId="3881EB9F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644" w14:textId="77777777" w:rsidR="00382999" w:rsidRDefault="00382999">
            <w:pPr>
              <w:spacing w:line="240" w:lineRule="auto"/>
            </w:pPr>
            <w:r>
              <w:t>La conclusion respecte les règles de politesse.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12B" w14:textId="77777777" w:rsidR="00382999" w:rsidRDefault="00382999">
            <w:pPr>
              <w:spacing w:line="240" w:lineRule="auto"/>
            </w:pPr>
          </w:p>
        </w:tc>
      </w:tr>
      <w:tr w:rsidR="00382999" w14:paraId="697358BD" w14:textId="075499BB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ABB" w14:textId="16635C37" w:rsidR="00382999" w:rsidRDefault="00382999">
            <w:pPr>
              <w:spacing w:line="240" w:lineRule="auto"/>
            </w:pPr>
            <w:r>
              <w:t>La conclusion valorise le client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F31" w14:textId="77777777" w:rsidR="00382999" w:rsidRDefault="00382999">
            <w:pPr>
              <w:spacing w:line="240" w:lineRule="auto"/>
            </w:pPr>
          </w:p>
        </w:tc>
      </w:tr>
      <w:tr w:rsidR="00382999" w14:paraId="350D672B" w14:textId="6442C6D8" w:rsidTr="00382999">
        <w:trPr>
          <w:trHeight w:val="29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3E94" w14:textId="77777777" w:rsidR="00382999" w:rsidRDefault="00382999">
            <w:pPr>
              <w:spacing w:line="240" w:lineRule="auto"/>
            </w:pPr>
            <w:r>
              <w:t xml:space="preserve">La conclusion contribue à la fidélisation du client ou de l’usager.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9D2" w14:textId="77777777" w:rsidR="00382999" w:rsidRDefault="00382999">
            <w:pPr>
              <w:spacing w:line="240" w:lineRule="auto"/>
            </w:pPr>
          </w:p>
        </w:tc>
      </w:tr>
    </w:tbl>
    <w:p w14:paraId="340D46A5" w14:textId="77777777" w:rsidR="000F1974" w:rsidRDefault="000F1974"/>
    <w:sectPr w:rsidR="000F1974" w:rsidSect="000F1974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74"/>
    <w:rsid w:val="000F1974"/>
    <w:rsid w:val="003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3227"/>
  <w15:chartTrackingRefBased/>
  <w15:docId w15:val="{F3764842-8A12-4460-BA26-B4D1A66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7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1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2</cp:revision>
  <dcterms:created xsi:type="dcterms:W3CDTF">2022-03-13T08:44:00Z</dcterms:created>
  <dcterms:modified xsi:type="dcterms:W3CDTF">2022-03-13T08:48:00Z</dcterms:modified>
</cp:coreProperties>
</file>